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F5B9C" w14:textId="77777777" w:rsidR="00B46A9D" w:rsidRDefault="00000000">
      <w:pPr>
        <w:spacing w:after="60"/>
        <w:jc w:val="center"/>
      </w:pPr>
      <w:r>
        <w:rPr>
          <w:noProof/>
        </w:rPr>
        <w:drawing>
          <wp:inline distT="0" distB="0" distL="0" distR="0" wp14:anchorId="61DF5BB3" wp14:editId="61DF5BB4">
            <wp:extent cx="78105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F5B9D" w14:textId="77777777" w:rsidR="00B46A9D" w:rsidRDefault="00000000">
      <w:pPr>
        <w:spacing w:after="40"/>
        <w:jc w:val="center"/>
      </w:pPr>
      <w:r>
        <w:rPr>
          <w:rFonts w:ascii="Georgia" w:eastAsia="Georgia" w:hAnsi="Georgia" w:cs="Georgia"/>
          <w:b/>
          <w:bCs/>
          <w:color w:val="1A1F4B"/>
          <w:spacing w:val="30"/>
          <w:sz w:val="17"/>
          <w:szCs w:val="17"/>
        </w:rPr>
        <w:t>NATIONAL CENTER FOR INTEGRATED EMERGENCY RESPONSE®</w:t>
      </w:r>
    </w:p>
    <w:p w14:paraId="61DF5B9E" w14:textId="77777777" w:rsidR="00B46A9D" w:rsidRDefault="00000000">
      <w:pPr>
        <w:pBdr>
          <w:bottom w:val="single" w:sz="12" w:space="8" w:color="B30838"/>
        </w:pBdr>
        <w:spacing w:after="260"/>
        <w:jc w:val="center"/>
      </w:pPr>
      <w:r>
        <w:rPr>
          <w:rFonts w:ascii="Calibri" w:eastAsia="Calibri" w:hAnsi="Calibri" w:cs="Calibri"/>
          <w:color w:val="59636D"/>
          <w:spacing w:val="20"/>
          <w:sz w:val="16"/>
          <w:szCs w:val="16"/>
        </w:rPr>
        <w:t>Oviedo, Florida</w:t>
      </w:r>
    </w:p>
    <w:p w14:paraId="61DF5B9F" w14:textId="54D6A8AA" w:rsidR="00B46A9D" w:rsidRDefault="00000000">
      <w:pPr>
        <w:spacing w:after="60"/>
      </w:pPr>
      <w:r>
        <w:rPr>
          <w:rFonts w:ascii="Calibri" w:eastAsia="Calibri" w:hAnsi="Calibri" w:cs="Calibri"/>
          <w:b/>
          <w:bCs/>
          <w:color w:val="B30838"/>
          <w:spacing w:val="10"/>
          <w:sz w:val="19"/>
          <w:szCs w:val="19"/>
        </w:rPr>
        <w:t xml:space="preserve">FOR RELEASE: TUESDAY, SEPTEMBER 1, 2026, </w:t>
      </w:r>
      <w:r w:rsidR="00D01EFA">
        <w:rPr>
          <w:rFonts w:ascii="Calibri" w:eastAsia="Calibri" w:hAnsi="Calibri" w:cs="Calibri"/>
          <w:b/>
          <w:bCs/>
          <w:color w:val="B30838"/>
          <w:spacing w:val="10"/>
          <w:sz w:val="19"/>
          <w:szCs w:val="19"/>
        </w:rPr>
        <w:t>1</w:t>
      </w:r>
      <w:r w:rsidR="00BB73EC">
        <w:rPr>
          <w:rFonts w:ascii="Calibri" w:eastAsia="Calibri" w:hAnsi="Calibri" w:cs="Calibri"/>
          <w:b/>
          <w:bCs/>
          <w:color w:val="B30838"/>
          <w:spacing w:val="10"/>
          <w:sz w:val="19"/>
          <w:szCs w:val="19"/>
        </w:rPr>
        <w:t>2</w:t>
      </w:r>
      <w:r>
        <w:rPr>
          <w:rFonts w:ascii="Calibri" w:eastAsia="Calibri" w:hAnsi="Calibri" w:cs="Calibri"/>
          <w:b/>
          <w:bCs/>
          <w:color w:val="B30838"/>
          <w:spacing w:val="10"/>
          <w:sz w:val="19"/>
          <w:szCs w:val="19"/>
        </w:rPr>
        <w:t>:</w:t>
      </w:r>
      <w:r w:rsidR="00BB73EC">
        <w:rPr>
          <w:rFonts w:ascii="Calibri" w:eastAsia="Calibri" w:hAnsi="Calibri" w:cs="Calibri"/>
          <w:b/>
          <w:bCs/>
          <w:color w:val="B30838"/>
          <w:spacing w:val="10"/>
          <w:sz w:val="19"/>
          <w:szCs w:val="19"/>
        </w:rPr>
        <w:t>26</w:t>
      </w:r>
      <w:r>
        <w:rPr>
          <w:rFonts w:ascii="Calibri" w:eastAsia="Calibri" w:hAnsi="Calibri" w:cs="Calibri"/>
          <w:b/>
          <w:bCs/>
          <w:color w:val="B30838"/>
          <w:spacing w:val="10"/>
          <w:sz w:val="19"/>
          <w:szCs w:val="19"/>
        </w:rPr>
        <w:t xml:space="preserve"> </w:t>
      </w:r>
      <w:r w:rsidR="00BB73EC">
        <w:rPr>
          <w:rFonts w:ascii="Calibri" w:eastAsia="Calibri" w:hAnsi="Calibri" w:cs="Calibri"/>
          <w:b/>
          <w:bCs/>
          <w:color w:val="B30838"/>
          <w:spacing w:val="10"/>
          <w:sz w:val="19"/>
          <w:szCs w:val="19"/>
        </w:rPr>
        <w:t>P</w:t>
      </w:r>
      <w:r>
        <w:rPr>
          <w:rFonts w:ascii="Calibri" w:eastAsia="Calibri" w:hAnsi="Calibri" w:cs="Calibri"/>
          <w:b/>
          <w:bCs/>
          <w:color w:val="B30838"/>
          <w:spacing w:val="10"/>
          <w:sz w:val="19"/>
          <w:szCs w:val="19"/>
        </w:rPr>
        <w:t>.M. ET</w:t>
      </w:r>
    </w:p>
    <w:p w14:paraId="61DF5BA0" w14:textId="77777777" w:rsidR="00B46A9D" w:rsidRDefault="00000000">
      <w:pPr>
        <w:spacing w:after="300"/>
      </w:pPr>
      <w:r>
        <w:rPr>
          <w:rFonts w:ascii="Calibri" w:eastAsia="Calibri" w:hAnsi="Calibri" w:cs="Calibri"/>
          <w:color w:val="59636D"/>
          <w:sz w:val="19"/>
          <w:szCs w:val="19"/>
        </w:rPr>
        <w:t xml:space="preserve">Media Contact: Marie Snively, Media Relations · NCIER / C3 Pathways, Inc. · </w:t>
      </w:r>
      <w:hyperlink r:id="rId6" w:history="1">
        <w:r w:rsidR="00B46A9D">
          <w:rPr>
            <w:rStyle w:val="Hyperlink"/>
            <w:rFonts w:ascii="Calibri" w:eastAsia="Calibri" w:hAnsi="Calibri" w:cs="Calibri"/>
            <w:color w:val="343E95"/>
            <w:sz w:val="19"/>
            <w:szCs w:val="19"/>
          </w:rPr>
          <w:t>(407) 490-1300</w:t>
        </w:r>
      </w:hyperlink>
      <w:r>
        <w:rPr>
          <w:rFonts w:ascii="Calibri" w:eastAsia="Calibri" w:hAnsi="Calibri" w:cs="Calibri"/>
          <w:color w:val="59636D"/>
          <w:sz w:val="19"/>
          <w:szCs w:val="19"/>
        </w:rPr>
        <w:t xml:space="preserve"> · </w:t>
      </w:r>
      <w:hyperlink r:id="rId7" w:history="1">
        <w:r w:rsidR="00B46A9D">
          <w:rPr>
            <w:rStyle w:val="Hyperlink"/>
            <w:rFonts w:ascii="Calibri" w:eastAsia="Calibri" w:hAnsi="Calibri" w:cs="Calibri"/>
            <w:color w:val="343E95"/>
            <w:sz w:val="19"/>
            <w:szCs w:val="19"/>
          </w:rPr>
          <w:t>marie.snively@c3pathways.com</w:t>
        </w:r>
      </w:hyperlink>
    </w:p>
    <w:p w14:paraId="61DF5BA1" w14:textId="77777777" w:rsidR="00B46A9D" w:rsidRDefault="00000000">
      <w:pPr>
        <w:spacing w:after="140"/>
      </w:pPr>
      <w:r>
        <w:rPr>
          <w:rFonts w:ascii="Georgia" w:eastAsia="Georgia" w:hAnsi="Georgia" w:cs="Georgia"/>
          <w:b/>
          <w:bCs/>
          <w:color w:val="1A1F4B"/>
          <w:sz w:val="30"/>
          <w:szCs w:val="30"/>
        </w:rPr>
        <w:t>NCIER® Releases Free Active Shooter Training for Every U.S. School and First Responder</w:t>
      </w:r>
    </w:p>
    <w:p w14:paraId="61DF5BA2" w14:textId="77777777" w:rsidR="00B46A9D" w:rsidRDefault="00000000">
      <w:pPr>
        <w:spacing w:after="120"/>
      </w:pPr>
      <w:r>
        <w:rPr>
          <w:rFonts w:ascii="Calibri" w:eastAsia="Calibri" w:hAnsi="Calibri" w:cs="Calibri"/>
          <w:i/>
          <w:iCs/>
          <w:color w:val="59636D"/>
          <w:sz w:val="22"/>
          <w:szCs w:val="22"/>
        </w:rPr>
        <w:t>School Safety and Violent Event Incident Management (SSAVEIM™) Foundations: 13 modules, under one hour, online, anytime. No cost, no prerequisites, no budget cycle.</w:t>
      </w:r>
    </w:p>
    <w:p w14:paraId="61DF5BA3" w14:textId="77777777" w:rsidR="00B46A9D" w:rsidRDefault="00B46A9D">
      <w:pPr>
        <w:pBdr>
          <w:bottom w:val="single" w:sz="6" w:space="6" w:color="D6D7D8"/>
        </w:pBdr>
        <w:spacing w:after="280"/>
      </w:pPr>
    </w:p>
    <w:p w14:paraId="61DF5BA4" w14:textId="77777777" w:rsidR="00B46A9D" w:rsidRDefault="00000000">
      <w:pPr>
        <w:spacing w:after="200" w:line="276" w:lineRule="auto"/>
      </w:pPr>
      <w:r>
        <w:rPr>
          <w:rFonts w:ascii="Calibri" w:eastAsia="Calibri" w:hAnsi="Calibri" w:cs="Calibri"/>
          <w:b/>
          <w:bCs/>
          <w:color w:val="1A1A1A"/>
          <w:sz w:val="22"/>
          <w:szCs w:val="22"/>
        </w:rPr>
        <w:t xml:space="preserve">OVIEDO, </w:t>
      </w:r>
      <w:proofErr w:type="gramStart"/>
      <w:r>
        <w:rPr>
          <w:rFonts w:ascii="Calibri" w:eastAsia="Calibri" w:hAnsi="Calibri" w:cs="Calibri"/>
          <w:b/>
          <w:bCs/>
          <w:color w:val="1A1A1A"/>
          <w:sz w:val="22"/>
          <w:szCs w:val="22"/>
        </w:rPr>
        <w:t>Fla. —</w:t>
      </w:r>
      <w:proofErr w:type="gramEnd"/>
      <w:r>
        <w:rPr>
          <w:rFonts w:ascii="Calibri" w:eastAsia="Calibri" w:hAnsi="Calibri" w:cs="Calibri"/>
          <w:b/>
          <w:bCs/>
          <w:color w:val="1A1A1A"/>
          <w:sz w:val="22"/>
          <w:szCs w:val="22"/>
        </w:rPr>
        <w:t xml:space="preserve"> September 1, 2026 — </w:t>
      </w:r>
      <w:r>
        <w:rPr>
          <w:rFonts w:ascii="Calibri" w:eastAsia="Calibri" w:hAnsi="Calibri" w:cs="Calibri"/>
          <w:color w:val="1A1A1A"/>
          <w:sz w:val="22"/>
          <w:szCs w:val="22"/>
        </w:rPr>
        <w:t xml:space="preserve">The National Center for Integrated Emergency Response (NCIER®) today released </w:t>
      </w:r>
      <w:r>
        <w:rPr>
          <w:rFonts w:ascii="Calibri" w:eastAsia="Calibri" w:hAnsi="Calibri" w:cs="Calibri"/>
          <w:b/>
          <w:bCs/>
          <w:color w:val="1A1A1A"/>
          <w:sz w:val="22"/>
          <w:szCs w:val="22"/>
        </w:rPr>
        <w:t>SSAVEIM Foundations</w:t>
      </w:r>
      <w:r>
        <w:rPr>
          <w:rFonts w:ascii="Calibri" w:eastAsia="Calibri" w:hAnsi="Calibri" w:cs="Calibri"/>
          <w:color w:val="1A1A1A"/>
          <w:sz w:val="22"/>
          <w:szCs w:val="22"/>
        </w:rPr>
        <w:t>. The course is free, online, and self-paced. It covers how a violent attack at a school unfolds and how a coordinated response works from the first 911 call to the moment the last student is returned to the right family.</w:t>
      </w:r>
    </w:p>
    <w:p w14:paraId="61DF5BA5" w14:textId="77777777" w:rsidR="00B46A9D" w:rsidRDefault="00000000">
      <w:pPr>
        <w:spacing w:after="200" w:line="276" w:lineRule="auto"/>
      </w:pPr>
      <w:r>
        <w:rPr>
          <w:rFonts w:ascii="Calibri" w:eastAsia="Calibri" w:hAnsi="Calibri" w:cs="Calibri"/>
          <w:b/>
          <w:bCs/>
          <w:color w:val="1A1A1A"/>
          <w:sz w:val="22"/>
          <w:szCs w:val="22"/>
        </w:rPr>
        <w:t>SSAVEIM Foundations</w:t>
      </w:r>
      <w:r>
        <w:rPr>
          <w:rFonts w:ascii="Calibri" w:eastAsia="Calibri" w:hAnsi="Calibri" w:cs="Calibri"/>
          <w:color w:val="1A1A1A"/>
          <w:sz w:val="22"/>
          <w:szCs w:val="22"/>
        </w:rPr>
        <w:t xml:space="preserve"> is available now at </w:t>
      </w:r>
      <w:hyperlink r:id="rId8" w:history="1">
        <w:r w:rsidR="00B46A9D">
          <w:rPr>
            <w:rStyle w:val="Hyperlink"/>
            <w:rFonts w:ascii="Calibri" w:eastAsia="Calibri" w:hAnsi="Calibri" w:cs="Calibri"/>
            <w:color w:val="343E95"/>
            <w:sz w:val="22"/>
            <w:szCs w:val="22"/>
          </w:rPr>
          <w:t>ncier.org/ssaveim/foundations</w:t>
        </w:r>
      </w:hyperlink>
      <w:r>
        <w:rPr>
          <w:rFonts w:ascii="Calibri" w:eastAsia="Calibri" w:hAnsi="Calibri" w:cs="Calibri"/>
          <w:color w:val="1A1A1A"/>
          <w:sz w:val="22"/>
          <w:szCs w:val="22"/>
        </w:rPr>
        <w:t>.</w:t>
      </w:r>
    </w:p>
    <w:p w14:paraId="61DF5BA6" w14:textId="77777777" w:rsidR="00B46A9D" w:rsidRDefault="00000000">
      <w:pPr>
        <w:spacing w:after="200" w:line="276" w:lineRule="auto"/>
      </w:pPr>
      <w:r>
        <w:rPr>
          <w:rFonts w:ascii="Calibri" w:eastAsia="Calibri" w:hAnsi="Calibri" w:cs="Calibri"/>
          <w:color w:val="1A1A1A"/>
          <w:sz w:val="22"/>
          <w:szCs w:val="22"/>
        </w:rPr>
        <w:t xml:space="preserve">Most school staff have practiced lockdown, but far fewer have been shown what happens next. </w:t>
      </w:r>
      <w:r>
        <w:rPr>
          <w:rFonts w:ascii="Calibri" w:eastAsia="Calibri" w:hAnsi="Calibri" w:cs="Calibri"/>
          <w:b/>
          <w:bCs/>
          <w:color w:val="1A1A1A"/>
          <w:sz w:val="22"/>
          <w:szCs w:val="22"/>
        </w:rPr>
        <w:t>SSAVEIM Foundations</w:t>
      </w:r>
      <w:r>
        <w:rPr>
          <w:rFonts w:ascii="Calibri" w:eastAsia="Calibri" w:hAnsi="Calibri" w:cs="Calibri"/>
          <w:color w:val="1A1A1A"/>
          <w:sz w:val="22"/>
          <w:szCs w:val="22"/>
        </w:rPr>
        <w:t xml:space="preserve"> covers that gap: how responders work the incident, who commands when multiple agencies arrive, how a campus gets cleared, and how every student and staff member is accounted for by name.</w:t>
      </w:r>
    </w:p>
    <w:p w14:paraId="61DF5BA7" w14:textId="77777777" w:rsidR="00B46A9D" w:rsidRDefault="00000000">
      <w:pPr>
        <w:spacing w:after="200" w:line="276" w:lineRule="auto"/>
      </w:pPr>
      <w:r>
        <w:rPr>
          <w:rFonts w:ascii="Calibri" w:eastAsia="Calibri" w:hAnsi="Calibri" w:cs="Calibri"/>
          <w:color w:val="1A1A1A"/>
          <w:sz w:val="22"/>
          <w:szCs w:val="22"/>
        </w:rPr>
        <w:t xml:space="preserve">The course runs 13 video modules, most 3-4 minutes long. School Staff and responders can complete it between classes or between calls. There are no prerequisites, every participant earns a certificate, and districts and agencies can track completion at no cost. Because it is free online and available 24/7, no community </w:t>
      </w:r>
      <w:proofErr w:type="gramStart"/>
      <w:r>
        <w:rPr>
          <w:rFonts w:ascii="Calibri" w:eastAsia="Calibri" w:hAnsi="Calibri" w:cs="Calibri"/>
          <w:color w:val="1A1A1A"/>
          <w:sz w:val="22"/>
          <w:szCs w:val="22"/>
        </w:rPr>
        <w:t>has to</w:t>
      </w:r>
      <w:proofErr w:type="gramEnd"/>
      <w:r>
        <w:rPr>
          <w:rFonts w:ascii="Calibri" w:eastAsia="Calibri" w:hAnsi="Calibri" w:cs="Calibri"/>
          <w:color w:val="1A1A1A"/>
          <w:sz w:val="22"/>
          <w:szCs w:val="22"/>
        </w:rPr>
        <w:t xml:space="preserve"> wait on a budget cycle or a training day to get everyone on the same page.</w:t>
      </w:r>
    </w:p>
    <w:p w14:paraId="61DF5BA8" w14:textId="77777777" w:rsidR="00B46A9D" w:rsidRDefault="00000000">
      <w:pPr>
        <w:spacing w:after="260" w:line="276" w:lineRule="auto"/>
      </w:pPr>
      <w:r>
        <w:rPr>
          <w:rFonts w:ascii="Calibri" w:eastAsia="Calibri" w:hAnsi="Calibri" w:cs="Calibri"/>
          <w:b/>
          <w:bCs/>
          <w:color w:val="1A1A1A"/>
          <w:sz w:val="22"/>
          <w:szCs w:val="22"/>
        </w:rPr>
        <w:t>SSAVEIM Foundations</w:t>
      </w:r>
      <w:r>
        <w:rPr>
          <w:rFonts w:ascii="Calibri" w:eastAsia="Calibri" w:hAnsi="Calibri" w:cs="Calibri"/>
          <w:color w:val="1A1A1A"/>
          <w:sz w:val="22"/>
          <w:szCs w:val="22"/>
        </w:rPr>
        <w:t xml:space="preserve"> is built to work alongside the protocols schools already use, including the Standard Response Protocol™ and Standard Reunification Method™ from </w:t>
      </w:r>
      <w:proofErr w:type="gramStart"/>
      <w:r>
        <w:rPr>
          <w:rFonts w:ascii="Calibri" w:eastAsia="Calibri" w:hAnsi="Calibri" w:cs="Calibri"/>
          <w:color w:val="1A1A1A"/>
          <w:sz w:val="22"/>
          <w:szCs w:val="22"/>
        </w:rPr>
        <w:t>The</w:t>
      </w:r>
      <w:proofErr w:type="gramEnd"/>
      <w:r>
        <w:rPr>
          <w:rFonts w:ascii="Calibri" w:eastAsia="Calibri" w:hAnsi="Calibri" w:cs="Calibri"/>
          <w:color w:val="1A1A1A"/>
          <w:sz w:val="22"/>
          <w:szCs w:val="22"/>
        </w:rPr>
        <w:t xml:space="preserve"> “I Love U Guys” Foundation. The course adds the shared picture of how the full response unfolds around those protocols and addresses both sides of the response. On the school side: teachers, front office staff, bus drivers, school resource officers, superintendents, and board members. On the responder side: law enforcement, fire, EMS, 911 dispatch, public information, and emergency management.</w:t>
      </w:r>
    </w:p>
    <w:p w14:paraId="61DF5BA9" w14:textId="77777777" w:rsidR="00B46A9D" w:rsidRDefault="00000000">
      <w:pPr>
        <w:keepNext/>
        <w:keepLines/>
        <w:spacing w:after="80" w:line="276" w:lineRule="auto"/>
        <w:ind w:left="360" w:right="360"/>
      </w:pPr>
      <w:r>
        <w:rPr>
          <w:rFonts w:ascii="Calibri" w:eastAsia="Calibri" w:hAnsi="Calibri" w:cs="Calibri"/>
          <w:i/>
          <w:iCs/>
          <w:color w:val="1A1A1A"/>
          <w:sz w:val="22"/>
          <w:szCs w:val="22"/>
        </w:rPr>
        <w:t>“Not having a plan and training on it costs lives when seconds count. We are dedicated to putting this proven, life-saving knowledge in the hands of as many school staff and emergency responders as possible, so the people who will be there on the worst day already know their part.”</w:t>
      </w:r>
    </w:p>
    <w:p w14:paraId="61DF5BAA" w14:textId="77777777" w:rsidR="00B46A9D" w:rsidRDefault="00000000">
      <w:pPr>
        <w:keepLines/>
        <w:spacing w:after="240"/>
        <w:ind w:left="360" w:right="360"/>
      </w:pPr>
      <w:r>
        <w:rPr>
          <w:rFonts w:ascii="Calibri" w:eastAsia="Calibri" w:hAnsi="Calibri" w:cs="Calibri"/>
          <w:b/>
          <w:bCs/>
          <w:color w:val="59636D"/>
          <w:sz w:val="19"/>
          <w:szCs w:val="19"/>
        </w:rPr>
        <w:t>— Bill Godfrey, CEO of C3 Pathways and its services division, NCIER</w:t>
      </w:r>
    </w:p>
    <w:p w14:paraId="61DF5BAB" w14:textId="77777777" w:rsidR="00B46A9D" w:rsidRDefault="00000000">
      <w:pPr>
        <w:keepNext/>
        <w:keepLines/>
        <w:spacing w:after="80" w:line="276" w:lineRule="auto"/>
        <w:ind w:left="360" w:right="360"/>
      </w:pPr>
      <w:r>
        <w:rPr>
          <w:rFonts w:ascii="Calibri" w:eastAsia="Calibri" w:hAnsi="Calibri" w:cs="Calibri"/>
          <w:i/>
          <w:iCs/>
          <w:color w:val="1A1A1A"/>
          <w:sz w:val="22"/>
          <w:szCs w:val="22"/>
        </w:rPr>
        <w:lastRenderedPageBreak/>
        <w:t>“It’s the conversation no one wants to have. Yet, it’s a conversation every school, district, or agency must have. Clear. Direct. To the point. These modules are spot on. The best part</w:t>
      </w:r>
      <w:proofErr w:type="gramStart"/>
      <w:r>
        <w:rPr>
          <w:rFonts w:ascii="Calibri" w:eastAsia="Calibri" w:hAnsi="Calibri" w:cs="Calibri"/>
          <w:i/>
          <w:iCs/>
          <w:color w:val="1A1A1A"/>
          <w:sz w:val="22"/>
          <w:szCs w:val="22"/>
        </w:rPr>
        <w:t>, they</w:t>
      </w:r>
      <w:proofErr w:type="gramEnd"/>
      <w:r>
        <w:rPr>
          <w:rFonts w:ascii="Calibri" w:eastAsia="Calibri" w:hAnsi="Calibri" w:cs="Calibri"/>
          <w:i/>
          <w:iCs/>
          <w:color w:val="1A1A1A"/>
          <w:sz w:val="22"/>
          <w:szCs w:val="22"/>
        </w:rPr>
        <w:t xml:space="preserve"> are accessible to educators and public safety professionals at no cost. Nailed it.”</w:t>
      </w:r>
    </w:p>
    <w:p w14:paraId="61DF5BAC" w14:textId="77777777" w:rsidR="00B46A9D" w:rsidRDefault="00000000">
      <w:pPr>
        <w:keepLines/>
        <w:spacing w:after="240"/>
        <w:ind w:left="360" w:right="360"/>
      </w:pPr>
      <w:r>
        <w:rPr>
          <w:rFonts w:ascii="Calibri" w:eastAsia="Calibri" w:hAnsi="Calibri" w:cs="Calibri"/>
          <w:b/>
          <w:bCs/>
          <w:color w:val="59636D"/>
          <w:sz w:val="19"/>
          <w:szCs w:val="19"/>
        </w:rPr>
        <w:t xml:space="preserve">— John-Michael Keyes, Strategic Initiatives Director and Founder, </w:t>
      </w:r>
      <w:proofErr w:type="gramStart"/>
      <w:r>
        <w:rPr>
          <w:rFonts w:ascii="Calibri" w:eastAsia="Calibri" w:hAnsi="Calibri" w:cs="Calibri"/>
          <w:b/>
          <w:bCs/>
          <w:color w:val="59636D"/>
          <w:sz w:val="19"/>
          <w:szCs w:val="19"/>
        </w:rPr>
        <w:t>The</w:t>
      </w:r>
      <w:proofErr w:type="gramEnd"/>
      <w:r>
        <w:rPr>
          <w:rFonts w:ascii="Calibri" w:eastAsia="Calibri" w:hAnsi="Calibri" w:cs="Calibri"/>
          <w:b/>
          <w:bCs/>
          <w:color w:val="59636D"/>
          <w:sz w:val="19"/>
          <w:szCs w:val="19"/>
        </w:rPr>
        <w:t xml:space="preserve"> “I Love U Guys” Foundation</w:t>
      </w:r>
    </w:p>
    <w:p w14:paraId="61DF5BAD" w14:textId="77777777" w:rsidR="00B46A9D" w:rsidRDefault="00000000">
      <w:pPr>
        <w:spacing w:after="300" w:line="276" w:lineRule="auto"/>
      </w:pPr>
      <w:r>
        <w:rPr>
          <w:rFonts w:ascii="Calibri" w:eastAsia="Calibri" w:hAnsi="Calibri" w:cs="Calibri"/>
          <w:b/>
          <w:bCs/>
          <w:color w:val="1A1A1A"/>
          <w:sz w:val="22"/>
          <w:szCs w:val="22"/>
        </w:rPr>
        <w:t>SSAVEIM Foundations</w:t>
      </w:r>
      <w:r>
        <w:rPr>
          <w:rFonts w:ascii="Calibri" w:eastAsia="Calibri" w:hAnsi="Calibri" w:cs="Calibri"/>
          <w:color w:val="1A1A1A"/>
          <w:sz w:val="22"/>
          <w:szCs w:val="22"/>
        </w:rPr>
        <w:t xml:space="preserve"> is the knowledge base beneath NCIER’s in-person SSAVEIM course with hands-on scenarios, delivered most recently to Orange County Public Schools and Central Florida responders ahead of the current school year.</w:t>
      </w:r>
    </w:p>
    <w:p w14:paraId="61DF5BAE" w14:textId="77777777" w:rsidR="00B46A9D" w:rsidRDefault="00000000">
      <w:pPr>
        <w:spacing w:after="100"/>
      </w:pPr>
      <w:r>
        <w:rPr>
          <w:rFonts w:ascii="Georgia" w:eastAsia="Georgia" w:hAnsi="Georgia" w:cs="Georgia"/>
          <w:b/>
          <w:bCs/>
          <w:color w:val="1A1F4B"/>
          <w:sz w:val="22"/>
          <w:szCs w:val="22"/>
        </w:rPr>
        <w:t>About NCIER</w:t>
      </w:r>
    </w:p>
    <w:p w14:paraId="61DF5BAF" w14:textId="77777777" w:rsidR="00B46A9D" w:rsidRDefault="00000000">
      <w:pPr>
        <w:spacing w:after="200" w:line="276" w:lineRule="auto"/>
      </w:pPr>
      <w:r>
        <w:rPr>
          <w:rFonts w:ascii="Calibri" w:eastAsia="Calibri" w:hAnsi="Calibri" w:cs="Calibri"/>
          <w:color w:val="1A1A1A"/>
          <w:sz w:val="22"/>
          <w:szCs w:val="22"/>
        </w:rPr>
        <w:t xml:space="preserve">The National Center for Integrated Emergency Response sets the national standard for integrated response to active shooter and hostile events. NCIER has delivered hands-on, scenario-driven training to law enforcement, fire, EMS, and other responders for more than 20 years. Programs include School Safety and Violent Event Incident Management (SSAVEIM), Active Shooter Incident Management (ASIM™), and the ASIM Checklist™. The National Tactical Officers Association (NTOA) endorses these programs. They comply with the National Incident Management System (NIMS). NCIER is the services division of C3 Pathways, Inc. Learn more at </w:t>
      </w:r>
      <w:hyperlink r:id="rId9" w:history="1">
        <w:r w:rsidR="00B46A9D">
          <w:rPr>
            <w:rStyle w:val="Hyperlink"/>
            <w:rFonts w:ascii="Calibri" w:eastAsia="Calibri" w:hAnsi="Calibri" w:cs="Calibri"/>
            <w:color w:val="343E95"/>
            <w:sz w:val="22"/>
            <w:szCs w:val="22"/>
          </w:rPr>
          <w:t>ncier.org</w:t>
        </w:r>
      </w:hyperlink>
      <w:r>
        <w:rPr>
          <w:rFonts w:ascii="Calibri" w:eastAsia="Calibri" w:hAnsi="Calibri" w:cs="Calibri"/>
          <w:color w:val="1A1A1A"/>
          <w:sz w:val="22"/>
          <w:szCs w:val="22"/>
        </w:rPr>
        <w:t>.</w:t>
      </w:r>
    </w:p>
    <w:p w14:paraId="61DF5BB0" w14:textId="77777777" w:rsidR="00B46A9D" w:rsidRDefault="00000000">
      <w:pPr>
        <w:spacing w:after="300" w:line="276" w:lineRule="auto"/>
      </w:pPr>
      <w:r>
        <w:rPr>
          <w:rFonts w:ascii="Calibri" w:eastAsia="Calibri" w:hAnsi="Calibri" w:cs="Calibri"/>
          <w:color w:val="1A1A1A"/>
          <w:sz w:val="22"/>
          <w:szCs w:val="22"/>
        </w:rPr>
        <w:t xml:space="preserve">Media kit: </w:t>
      </w:r>
      <w:hyperlink r:id="rId10" w:history="1">
        <w:r w:rsidR="00B46A9D">
          <w:rPr>
            <w:rStyle w:val="Hyperlink"/>
            <w:rFonts w:ascii="Calibri" w:eastAsia="Calibri" w:hAnsi="Calibri" w:cs="Calibri"/>
            <w:color w:val="343E95"/>
            <w:sz w:val="22"/>
            <w:szCs w:val="22"/>
          </w:rPr>
          <w:t>https://marketing.c3pathways.com/ssaveim-foundations-media-kit</w:t>
        </w:r>
      </w:hyperlink>
    </w:p>
    <w:p w14:paraId="61DF5BB1" w14:textId="77777777" w:rsidR="00B46A9D" w:rsidRDefault="00000000">
      <w:pPr>
        <w:spacing w:after="260"/>
        <w:jc w:val="center"/>
      </w:pPr>
      <w:r>
        <w:rPr>
          <w:rFonts w:ascii="Calibri" w:eastAsia="Calibri" w:hAnsi="Calibri" w:cs="Calibri"/>
          <w:b/>
          <w:bCs/>
          <w:color w:val="59636D"/>
          <w:sz w:val="22"/>
          <w:szCs w:val="22"/>
        </w:rPr>
        <w:t>#  #  #</w:t>
      </w:r>
    </w:p>
    <w:p w14:paraId="61DF5BB2" w14:textId="77777777" w:rsidR="00B46A9D" w:rsidRDefault="00000000">
      <w:pPr>
        <w:pBdr>
          <w:top w:val="single" w:sz="6" w:space="8" w:color="D6D7D8"/>
        </w:pBdr>
        <w:spacing w:before="60"/>
      </w:pPr>
      <w:r>
        <w:rPr>
          <w:rFonts w:ascii="Calibri" w:eastAsia="Calibri" w:hAnsi="Calibri" w:cs="Calibri"/>
          <w:i/>
          <w:iCs/>
          <w:color w:val="59636D"/>
          <w:sz w:val="16"/>
          <w:szCs w:val="16"/>
        </w:rPr>
        <w:t xml:space="preserve">NCIER® is the services division of C3 Pathways, Inc. · ASIM™, SSAVEIM™, Counterstrike® and ASIM Checklist™ are trademarks of C3 Pathways, Inc. · The “I Love U Guys” Foundation, Standard Response Protocol™ and Standard Reunification Method™ are trademarks of </w:t>
      </w:r>
      <w:proofErr w:type="gramStart"/>
      <w:r>
        <w:rPr>
          <w:rFonts w:ascii="Calibri" w:eastAsia="Calibri" w:hAnsi="Calibri" w:cs="Calibri"/>
          <w:i/>
          <w:iCs/>
          <w:color w:val="59636D"/>
          <w:sz w:val="16"/>
          <w:szCs w:val="16"/>
        </w:rPr>
        <w:t>The</w:t>
      </w:r>
      <w:proofErr w:type="gramEnd"/>
      <w:r>
        <w:rPr>
          <w:rFonts w:ascii="Calibri" w:eastAsia="Calibri" w:hAnsi="Calibri" w:cs="Calibri"/>
          <w:i/>
          <w:iCs/>
          <w:color w:val="59636D"/>
          <w:sz w:val="16"/>
          <w:szCs w:val="16"/>
        </w:rPr>
        <w:t xml:space="preserve"> “I Love U Guys” Foundation, used with permission under license.</w:t>
      </w:r>
    </w:p>
    <w:sectPr w:rsidR="00B46A9D">
      <w:pgSz w:w="12240" w:h="15840"/>
      <w:pgMar w:top="1080" w:right="1260" w:bottom="1080" w:left="12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C97B91"/>
    <w:multiLevelType w:val="hybridMultilevel"/>
    <w:tmpl w:val="9482BACC"/>
    <w:lvl w:ilvl="0" w:tplc="A2308050">
      <w:start w:val="1"/>
      <w:numFmt w:val="bullet"/>
      <w:lvlText w:val="●"/>
      <w:lvlJc w:val="left"/>
      <w:pPr>
        <w:ind w:left="720" w:hanging="360"/>
      </w:pPr>
    </w:lvl>
    <w:lvl w:ilvl="1" w:tplc="0800412A">
      <w:start w:val="1"/>
      <w:numFmt w:val="bullet"/>
      <w:lvlText w:val="○"/>
      <w:lvlJc w:val="left"/>
      <w:pPr>
        <w:ind w:left="1440" w:hanging="360"/>
      </w:pPr>
    </w:lvl>
    <w:lvl w:ilvl="2" w:tplc="4406ECF0">
      <w:start w:val="1"/>
      <w:numFmt w:val="bullet"/>
      <w:lvlText w:val="■"/>
      <w:lvlJc w:val="left"/>
      <w:pPr>
        <w:ind w:left="2160" w:hanging="360"/>
      </w:pPr>
    </w:lvl>
    <w:lvl w:ilvl="3" w:tplc="31C494AC">
      <w:start w:val="1"/>
      <w:numFmt w:val="bullet"/>
      <w:lvlText w:val="●"/>
      <w:lvlJc w:val="left"/>
      <w:pPr>
        <w:ind w:left="2880" w:hanging="360"/>
      </w:pPr>
    </w:lvl>
    <w:lvl w:ilvl="4" w:tplc="1A7671C2">
      <w:start w:val="1"/>
      <w:numFmt w:val="bullet"/>
      <w:lvlText w:val="○"/>
      <w:lvlJc w:val="left"/>
      <w:pPr>
        <w:ind w:left="3600" w:hanging="360"/>
      </w:pPr>
    </w:lvl>
    <w:lvl w:ilvl="5" w:tplc="A4FAAB74">
      <w:start w:val="1"/>
      <w:numFmt w:val="bullet"/>
      <w:lvlText w:val="■"/>
      <w:lvlJc w:val="left"/>
      <w:pPr>
        <w:ind w:left="4320" w:hanging="360"/>
      </w:pPr>
    </w:lvl>
    <w:lvl w:ilvl="6" w:tplc="2E389E40">
      <w:start w:val="1"/>
      <w:numFmt w:val="bullet"/>
      <w:lvlText w:val="●"/>
      <w:lvlJc w:val="left"/>
      <w:pPr>
        <w:ind w:left="5040" w:hanging="360"/>
      </w:pPr>
    </w:lvl>
    <w:lvl w:ilvl="7" w:tplc="8446FC4C">
      <w:start w:val="1"/>
      <w:numFmt w:val="bullet"/>
      <w:lvlText w:val="●"/>
      <w:lvlJc w:val="left"/>
      <w:pPr>
        <w:ind w:left="5760" w:hanging="360"/>
      </w:pPr>
    </w:lvl>
    <w:lvl w:ilvl="8" w:tplc="BCF2324E">
      <w:start w:val="1"/>
      <w:numFmt w:val="bullet"/>
      <w:lvlText w:val="●"/>
      <w:lvlJc w:val="left"/>
      <w:pPr>
        <w:ind w:left="6480" w:hanging="360"/>
      </w:pPr>
    </w:lvl>
  </w:abstractNum>
  <w:num w:numId="1" w16cid:durableId="11291265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A9D"/>
    <w:rsid w:val="00B46A9D"/>
    <w:rsid w:val="00BB73EC"/>
    <w:rsid w:val="00D01EFA"/>
    <w:rsid w:val="00E1234A"/>
    <w:rsid w:val="00F1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F5B9C"/>
  <w15:docId w15:val="{3CD8422E-C32B-4D72-8689-EEA1D0A3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ier.org/ssaveim/foundation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e.snively@c3pathways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1407490130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marketing.c3pathways.com/ssaveim-foundations-media-k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ci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3786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NCIER Releases Free Active Shooter Training for Every U.S. School and First Responder</dc:title>
  <dc:creator>NCIER / C3 Pathways, Inc.</dc:creator>
  <dc:description>Press release — SSAVEIM Foundations, September 1, 2026</dc:description>
  <cp:lastModifiedBy>Marie Snively</cp:lastModifiedBy>
  <cp:revision>3</cp:revision>
  <dcterms:created xsi:type="dcterms:W3CDTF">2026-08-29T05:14:00Z</dcterms:created>
  <dcterms:modified xsi:type="dcterms:W3CDTF">2026-09-01T16:33:00Z</dcterms:modified>
</cp:coreProperties>
</file>